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2D794" w14:textId="38F1FADF"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14:paraId="62655135" w14:textId="77777777" w:rsidR="00A9658C" w:rsidRDefault="00A9658C">
      <w:pPr>
        <w:jc w:val="center"/>
        <w:rPr>
          <w:rFonts w:eastAsia="华文中宋"/>
          <w:b/>
          <w:color w:val="000000"/>
          <w:sz w:val="52"/>
          <w:szCs w:val="52"/>
        </w:rPr>
      </w:pPr>
    </w:p>
    <w:p w14:paraId="63E9559D" w14:textId="77777777" w:rsidR="00A9658C" w:rsidRDefault="00A9658C">
      <w:pPr>
        <w:jc w:val="center"/>
        <w:rPr>
          <w:rFonts w:eastAsia="华文中宋"/>
          <w:b/>
          <w:color w:val="000000"/>
          <w:sz w:val="52"/>
          <w:szCs w:val="52"/>
        </w:rPr>
      </w:pPr>
    </w:p>
    <w:p w14:paraId="09864F71" w14:textId="77777777" w:rsidR="00A9658C" w:rsidRDefault="00A9658C">
      <w:pPr>
        <w:jc w:val="center"/>
        <w:rPr>
          <w:rFonts w:eastAsia="华文中宋"/>
          <w:b/>
          <w:color w:val="000000"/>
          <w:sz w:val="52"/>
          <w:szCs w:val="52"/>
        </w:rPr>
      </w:pPr>
    </w:p>
    <w:p w14:paraId="00A248A5" w14:textId="77777777" w:rsidR="00A9658C" w:rsidRDefault="0001031D">
      <w:pPr>
        <w:jc w:val="center"/>
        <w:rPr>
          <w:rFonts w:ascii="方正小标宋_GBK" w:eastAsia="方正小标宋_GBK"/>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t>（示范文本）</w:t>
      </w:r>
    </w:p>
    <w:p w14:paraId="6CC983F5" w14:textId="77777777" w:rsidR="00A9658C" w:rsidRDefault="00A9658C">
      <w:pPr>
        <w:jc w:val="center"/>
        <w:rPr>
          <w:rFonts w:eastAsia="华文中宋"/>
          <w:b/>
          <w:color w:val="000000"/>
          <w:sz w:val="52"/>
          <w:szCs w:val="52"/>
        </w:rPr>
      </w:pPr>
    </w:p>
    <w:p w14:paraId="09D839AE" w14:textId="77777777" w:rsidR="00A9658C" w:rsidRDefault="00A9658C">
      <w:pPr>
        <w:jc w:val="center"/>
        <w:rPr>
          <w:rFonts w:eastAsia="黑体"/>
          <w:b/>
          <w:color w:val="000000"/>
          <w:sz w:val="72"/>
          <w:szCs w:val="72"/>
        </w:rPr>
      </w:pPr>
    </w:p>
    <w:p w14:paraId="472987FA" w14:textId="77777777" w:rsidR="00A9658C" w:rsidRDefault="00A9658C">
      <w:pPr>
        <w:jc w:val="center"/>
        <w:rPr>
          <w:rFonts w:eastAsia="楷体_GB2312"/>
          <w:b/>
          <w:color w:val="000000"/>
          <w:sz w:val="72"/>
          <w:szCs w:val="72"/>
        </w:rPr>
      </w:pPr>
    </w:p>
    <w:p w14:paraId="1F524B67" w14:textId="77777777" w:rsidR="00A9658C" w:rsidRDefault="00A9658C">
      <w:pPr>
        <w:jc w:val="center"/>
        <w:rPr>
          <w:rFonts w:eastAsia="黑体"/>
          <w:b/>
          <w:color w:val="000000"/>
          <w:sz w:val="52"/>
          <w:szCs w:val="52"/>
        </w:rPr>
      </w:pPr>
    </w:p>
    <w:p w14:paraId="33237022" w14:textId="77777777" w:rsidR="00A9658C" w:rsidRDefault="00A9658C">
      <w:pPr>
        <w:rPr>
          <w:b/>
          <w:color w:val="000000"/>
          <w:sz w:val="28"/>
          <w:szCs w:val="28"/>
        </w:rPr>
      </w:pPr>
    </w:p>
    <w:p w14:paraId="7191874A" w14:textId="77777777" w:rsidR="00A9658C" w:rsidRDefault="00A9658C">
      <w:pPr>
        <w:rPr>
          <w:b/>
          <w:color w:val="000000"/>
          <w:sz w:val="28"/>
          <w:szCs w:val="28"/>
        </w:rPr>
      </w:pPr>
    </w:p>
    <w:p w14:paraId="770011E6" w14:textId="77777777" w:rsidR="00A9658C" w:rsidRDefault="00A9658C">
      <w:pPr>
        <w:rPr>
          <w:b/>
          <w:color w:val="000000"/>
          <w:sz w:val="28"/>
          <w:szCs w:val="28"/>
        </w:rPr>
      </w:pPr>
    </w:p>
    <w:p w14:paraId="58BB93AC" w14:textId="77777777" w:rsidR="00A9658C" w:rsidRDefault="00A9658C">
      <w:pPr>
        <w:ind w:rightChars="1295" w:right="4144" w:firstLineChars="856" w:firstLine="2750"/>
        <w:jc w:val="distribute"/>
        <w:rPr>
          <w:b/>
          <w:color w:val="000000"/>
          <w:szCs w:val="28"/>
        </w:rPr>
      </w:pPr>
    </w:p>
    <w:p w14:paraId="2F1D15B6" w14:textId="05D32711" w:rsidR="00A9658C" w:rsidRPr="003F1E27" w:rsidRDefault="0001031D">
      <w:pPr>
        <w:jc w:val="center"/>
        <w:rPr>
          <w:rFonts w:eastAsia="等线"/>
          <w:b/>
          <w:color w:val="FF0000"/>
          <w:szCs w:val="28"/>
        </w:rPr>
      </w:pPr>
      <w:r w:rsidRPr="003F1E27">
        <w:rPr>
          <w:rFonts w:eastAsia="等线" w:hint="eastAsia"/>
          <w:b/>
          <w:color w:val="FF0000"/>
          <w:szCs w:val="28"/>
        </w:rPr>
        <w:t>二〇</w:t>
      </w:r>
      <w:r w:rsidR="003F1E27" w:rsidRPr="003F1E27">
        <w:rPr>
          <w:rFonts w:eastAsia="等线" w:hint="eastAsia"/>
          <w:b/>
          <w:color w:val="FF0000"/>
          <w:szCs w:val="28"/>
        </w:rPr>
        <w:t>X</w:t>
      </w:r>
      <w:r w:rsidR="003F1E27" w:rsidRPr="003F1E27">
        <w:rPr>
          <w:rFonts w:eastAsia="等线"/>
          <w:b/>
          <w:color w:val="FF0000"/>
          <w:szCs w:val="28"/>
        </w:rPr>
        <w:t>X</w:t>
      </w:r>
      <w:r w:rsidRPr="003F1E27">
        <w:rPr>
          <w:rFonts w:eastAsia="等线" w:hint="eastAsia"/>
          <w:b/>
          <w:color w:val="FF0000"/>
          <w:szCs w:val="28"/>
        </w:rPr>
        <w:t>年</w:t>
      </w:r>
      <w:r w:rsidR="003F1E27" w:rsidRPr="003F1E27">
        <w:rPr>
          <w:rFonts w:eastAsia="等线" w:hint="eastAsia"/>
          <w:b/>
          <w:color w:val="FF0000"/>
          <w:szCs w:val="28"/>
        </w:rPr>
        <w:t>X</w:t>
      </w:r>
      <w:r w:rsidR="003F1E27" w:rsidRPr="003F1E27">
        <w:rPr>
          <w:rFonts w:eastAsia="等线"/>
          <w:b/>
          <w:color w:val="FF0000"/>
          <w:szCs w:val="28"/>
        </w:rPr>
        <w:t>X</w:t>
      </w:r>
      <w:r w:rsidRPr="003F1E27">
        <w:rPr>
          <w:rFonts w:eastAsia="等线" w:hint="eastAsia"/>
          <w:b/>
          <w:color w:val="FF0000"/>
          <w:szCs w:val="28"/>
        </w:rPr>
        <w:t>月</w:t>
      </w:r>
    </w:p>
    <w:p w14:paraId="09D6B3FF" w14:textId="77777777" w:rsidR="00A9658C" w:rsidRDefault="00A9658C">
      <w:pPr>
        <w:rPr>
          <w:b/>
          <w:color w:val="000000"/>
        </w:rPr>
      </w:pPr>
    </w:p>
    <w:p w14:paraId="0CC3FF0D" w14:textId="77777777" w:rsidR="00A9658C" w:rsidRDefault="0001031D">
      <w:pPr>
        <w:adjustRightInd w:val="0"/>
        <w:snapToGrid w:val="0"/>
        <w:spacing w:line="312" w:lineRule="auto"/>
        <w:jc w:val="center"/>
        <w:rPr>
          <w:rFonts w:eastAsia="华文中宋"/>
          <w:lang w:val="zh-CN"/>
        </w:rPr>
      </w:pPr>
      <w:r>
        <w:rPr>
          <w:color w:val="000000"/>
        </w:rPr>
        <w:br w:type="page"/>
      </w:r>
      <w:r>
        <w:rPr>
          <w:rFonts w:ascii="方正小标宋_GBK" w:eastAsia="方正小标宋_GBK" w:hint="eastAsia"/>
          <w:sz w:val="36"/>
          <w:szCs w:val="36"/>
        </w:rPr>
        <w:lastRenderedPageBreak/>
        <w:t>说  明</w:t>
      </w:r>
    </w:p>
    <w:p w14:paraId="561C5F27"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ascii="仿宋_GB2312" w:hAnsi="等线" w:cs="宋体" w:hint="eastAsia"/>
          <w:kern w:val="0"/>
          <w:sz w:val="28"/>
          <w:szCs w:val="28"/>
        </w:rPr>
        <w:t>年修订</w:t>
      </w:r>
      <w:r>
        <w:rPr>
          <w:rFonts w:ascii="仿宋_GB2312" w:hAnsi="等线" w:cs="宋体"/>
          <w:kern w:val="0"/>
          <w:sz w:val="28"/>
          <w:szCs w:val="28"/>
        </w:rPr>
        <w:t>）</w:t>
      </w:r>
      <w:r>
        <w:rPr>
          <w:rFonts w:ascii="仿宋_GB2312" w:hAnsi="等线" w:cs="宋体" w:hint="eastAsia"/>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14:paraId="197B354F"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bookmarkStart w:id="0" w:name="_Hlk85960635"/>
      <w:r>
        <w:rPr>
          <w:rFonts w:ascii="仿宋_GB2312" w:hAnsi="等线" w:cs="宋体" w:hint="eastAsia"/>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14:paraId="26B8DEE2"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2.《三方协议》适用于按人才培养方案要求需进行岗位实习的职业学校学生。</w:t>
      </w:r>
    </w:p>
    <w:p w14:paraId="1D4B4D02"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3.《三方协议》中有横线的地方，当事人应针对相应的条款进行细化、完善、补充、修改或另行约定；不作约定时，则填写“无”或划“/”。</w:t>
      </w:r>
    </w:p>
    <w:p w14:paraId="6CD61573"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各协议当事人可针对《三方协议》中没有约定或者约定不明确的内容，根据实际情况在协议最后的空白行中进行补充约定，也可另行签订补充协议作为附件。</w:t>
      </w:r>
    </w:p>
    <w:p w14:paraId="6C01C0CE" w14:textId="77777777" w:rsidR="00A9658C" w:rsidRDefault="00A9658C">
      <w:pPr>
        <w:ind w:firstLineChars="300" w:firstLine="900"/>
        <w:rPr>
          <w:rFonts w:ascii="仿宋_GB2312"/>
          <w:sz w:val="30"/>
          <w:szCs w:val="30"/>
        </w:rPr>
      </w:pPr>
    </w:p>
    <w:p w14:paraId="1A4E8B8F" w14:textId="77777777" w:rsidR="00A9658C" w:rsidRDefault="00A9658C">
      <w:pPr>
        <w:ind w:firstLineChars="300" w:firstLine="900"/>
        <w:rPr>
          <w:rFonts w:ascii="仿宋_GB2312"/>
          <w:sz w:val="30"/>
          <w:szCs w:val="30"/>
        </w:rPr>
      </w:pPr>
    </w:p>
    <w:p w14:paraId="524CB601" w14:textId="77777777" w:rsidR="00A9658C" w:rsidRDefault="00A9658C">
      <w:pPr>
        <w:ind w:firstLineChars="300" w:firstLine="900"/>
        <w:rPr>
          <w:rFonts w:ascii="仿宋_GB2312"/>
          <w:sz w:val="30"/>
          <w:szCs w:val="30"/>
        </w:rPr>
      </w:pPr>
    </w:p>
    <w:p w14:paraId="63EF2206" w14:textId="77777777" w:rsidR="00A9658C" w:rsidRDefault="00A9658C">
      <w:pPr>
        <w:ind w:firstLineChars="300" w:firstLine="900"/>
        <w:rPr>
          <w:rFonts w:ascii="仿宋_GB2312"/>
          <w:sz w:val="30"/>
          <w:szCs w:val="30"/>
        </w:rPr>
      </w:pPr>
    </w:p>
    <w:p w14:paraId="67F91BF7" w14:textId="77777777" w:rsidR="00A9658C" w:rsidRDefault="00A9658C">
      <w:pPr>
        <w:ind w:firstLineChars="300" w:firstLine="900"/>
        <w:rPr>
          <w:rFonts w:ascii="仿宋_GB2312"/>
          <w:sz w:val="30"/>
          <w:szCs w:val="30"/>
        </w:rPr>
      </w:pPr>
    </w:p>
    <w:p w14:paraId="5AB2C020" w14:textId="77777777" w:rsidR="00A9658C" w:rsidRDefault="00A9658C">
      <w:pPr>
        <w:ind w:firstLineChars="300" w:firstLine="900"/>
        <w:rPr>
          <w:rFonts w:ascii="仿宋_GB2312"/>
          <w:sz w:val="30"/>
          <w:szCs w:val="30"/>
        </w:rPr>
      </w:pPr>
    </w:p>
    <w:p w14:paraId="16816CF6" w14:textId="77777777" w:rsidR="00A9658C" w:rsidRDefault="00A9658C">
      <w:pPr>
        <w:ind w:firstLineChars="300" w:firstLine="900"/>
        <w:rPr>
          <w:rFonts w:ascii="仿宋_GB2312"/>
          <w:sz w:val="30"/>
          <w:szCs w:val="30"/>
        </w:rPr>
      </w:pPr>
    </w:p>
    <w:p w14:paraId="7E3DCAF7" w14:textId="77777777" w:rsidR="00A9658C" w:rsidRDefault="00A9658C">
      <w:pPr>
        <w:ind w:firstLineChars="300" w:firstLine="900"/>
        <w:rPr>
          <w:rFonts w:ascii="仿宋_GB2312"/>
          <w:sz w:val="30"/>
          <w:szCs w:val="30"/>
        </w:rPr>
      </w:pPr>
    </w:p>
    <w:p w14:paraId="23A06F60" w14:textId="77777777" w:rsidR="00A9658C" w:rsidRDefault="00A9658C">
      <w:pPr>
        <w:ind w:firstLineChars="300" w:firstLine="900"/>
        <w:rPr>
          <w:rFonts w:ascii="仿宋_GB2312"/>
          <w:sz w:val="30"/>
          <w:szCs w:val="30"/>
        </w:rPr>
      </w:pPr>
    </w:p>
    <w:p w14:paraId="5CDD8346" w14:textId="77777777" w:rsidR="00A9658C" w:rsidRDefault="00A9658C">
      <w:pPr>
        <w:ind w:firstLineChars="300" w:firstLine="900"/>
        <w:rPr>
          <w:rFonts w:ascii="仿宋_GB2312"/>
          <w:sz w:val="30"/>
          <w:szCs w:val="30"/>
        </w:rPr>
      </w:pPr>
    </w:p>
    <w:p w14:paraId="3902069F" w14:textId="77777777" w:rsidR="00A9658C" w:rsidRDefault="00A9658C">
      <w:pPr>
        <w:ind w:firstLineChars="300" w:firstLine="900"/>
        <w:rPr>
          <w:rFonts w:ascii="仿宋_GB2312"/>
          <w:sz w:val="30"/>
          <w:szCs w:val="30"/>
        </w:rPr>
      </w:pPr>
    </w:p>
    <w:p w14:paraId="1DC4D4B6" w14:textId="77777777" w:rsidR="00A9658C" w:rsidRDefault="00A9658C">
      <w:pPr>
        <w:ind w:firstLineChars="300" w:firstLine="900"/>
        <w:rPr>
          <w:rFonts w:ascii="仿宋_GB2312"/>
          <w:sz w:val="30"/>
          <w:szCs w:val="30"/>
        </w:rPr>
      </w:pPr>
    </w:p>
    <w:p w14:paraId="23210084"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名词术语解释</w:t>
      </w:r>
    </w:p>
    <w:p w14:paraId="441D9CD9" w14:textId="77777777"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1</w:t>
      </w:r>
      <w:r>
        <w:rPr>
          <w:rFonts w:ascii="仿宋_GB2312" w:hAnsi="等线" w:cs="宋体"/>
          <w:color w:val="000000" w:themeColor="text1"/>
          <w:kern w:val="0"/>
          <w:sz w:val="28"/>
          <w:szCs w:val="28"/>
        </w:rPr>
        <w:t>.</w:t>
      </w:r>
      <w:r>
        <w:rPr>
          <w:rFonts w:ascii="仿宋_GB2312" w:hAnsi="等线" w:cs="宋体" w:hint="eastAsia"/>
          <w:color w:val="000000" w:themeColor="text1"/>
          <w:kern w:val="0"/>
          <w:sz w:val="28"/>
          <w:szCs w:val="28"/>
        </w:rPr>
        <w:t>职业学校学生：指实施全日制学历教育的中职学校、高职专科学校、高职本科学校学生。</w:t>
      </w:r>
    </w:p>
    <w:p w14:paraId="3F1702F4" w14:textId="77777777"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2</w:t>
      </w:r>
      <w:r>
        <w:rPr>
          <w:rFonts w:ascii="仿宋_GB2312" w:hAnsi="等线" w:cs="宋体"/>
          <w:color w:val="000000" w:themeColor="text1"/>
          <w:kern w:val="0"/>
          <w:sz w:val="28"/>
          <w:szCs w:val="28"/>
        </w:rPr>
        <w:t>.</w:t>
      </w:r>
      <w:r>
        <w:rPr>
          <w:rFonts w:ascii="仿宋_GB2312" w:hAnsi="等线" w:cs="宋体" w:hint="eastAsia"/>
          <w:kern w:val="0"/>
          <w:sz w:val="28"/>
          <w:szCs w:val="28"/>
        </w:rPr>
        <w:t>实习单位：指符合条件的企（事）业等单位；建在校内或园区的生产性实训基地、厂中校、校中厂、虚拟仿真实训基地等，依照法律规定成立或登记取得法人、非法人组织资格的单位。</w:t>
      </w:r>
    </w:p>
    <w:p w14:paraId="70D92779"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color w:val="000000" w:themeColor="text1"/>
          <w:kern w:val="0"/>
          <w:sz w:val="28"/>
          <w:szCs w:val="28"/>
        </w:rPr>
        <w:t>3.</w:t>
      </w:r>
      <w:r>
        <w:rPr>
          <w:rFonts w:ascii="仿宋_GB2312" w:hAnsi="等线" w:cs="宋体" w:hint="eastAsia"/>
          <w:color w:val="000000" w:themeColor="text1"/>
          <w:kern w:val="0"/>
          <w:sz w:val="28"/>
          <w:szCs w:val="28"/>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14:paraId="55CC4F2E"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岗位实习：指具备一定实践岗位工作能力的学生，在专业人员指导下，辅助或相对独立参与实际工作的活动。</w:t>
      </w:r>
    </w:p>
    <w:p w14:paraId="1A068C3A"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5.</w:t>
      </w:r>
      <w:r>
        <w:rPr>
          <w:rFonts w:ascii="仿宋_GB2312" w:hAnsi="等线" w:cs="宋体" w:hint="eastAsia"/>
          <w:kern w:val="0"/>
          <w:sz w:val="28"/>
          <w:szCs w:val="28"/>
        </w:rPr>
        <w:t>实习项目：指职业学校人才培养方案中规定的岗位实习项目，由职业学校填写。</w:t>
      </w:r>
    </w:p>
    <w:p w14:paraId="083E51DC"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6.</w:t>
      </w:r>
      <w:r>
        <w:rPr>
          <w:rFonts w:ascii="仿宋_GB2312" w:hAnsi="等线" w:cs="宋体" w:hint="eastAsia"/>
          <w:kern w:val="0"/>
          <w:sz w:val="28"/>
          <w:szCs w:val="28"/>
        </w:rPr>
        <w:t>实习岗位：指职业学校学生参加岗位实习的岗位类别或具体工作岗位，由实习单位填写。</w:t>
      </w:r>
    </w:p>
    <w:p w14:paraId="59D70EA8"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7.</w:t>
      </w:r>
      <w:r>
        <w:rPr>
          <w:rFonts w:ascii="仿宋_GB2312" w:hAnsi="等线" w:cs="宋体" w:hint="eastAsia"/>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ascii="仿宋_GB2312" w:hAnsi="等线" w:cs="宋体" w:hint="eastAsia"/>
          <w:kern w:val="0"/>
          <w:sz w:val="28"/>
          <w:szCs w:val="28"/>
        </w:rPr>
        <w:t>。</w:t>
      </w:r>
    </w:p>
    <w:p w14:paraId="2A5A238A"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8.</w:t>
      </w:r>
      <w:r>
        <w:rPr>
          <w:rFonts w:ascii="仿宋_GB2312" w:hAnsi="等线" w:cs="宋体" w:hint="eastAsia"/>
          <w:kern w:val="0"/>
          <w:sz w:val="28"/>
          <w:szCs w:val="28"/>
        </w:rPr>
        <w:t>就餐条件：指岗位实习学生的就餐地点、频次及相关费用等。</w:t>
      </w:r>
    </w:p>
    <w:p w14:paraId="5F123D2C"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9.</w:t>
      </w:r>
      <w:r>
        <w:rPr>
          <w:rFonts w:ascii="仿宋_GB2312" w:hAnsi="等线" w:cs="宋体" w:hint="eastAsia"/>
          <w:kern w:val="0"/>
          <w:sz w:val="28"/>
          <w:szCs w:val="28"/>
        </w:rPr>
        <w:t>住宿条件：指岗位实习学生的住宿地点、住宿房间分配情况、住宿房间基础设施条件及相关费用等。</w:t>
      </w:r>
    </w:p>
    <w:p w14:paraId="59C1AB3B"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10.</w:t>
      </w:r>
      <w:r>
        <w:rPr>
          <w:rFonts w:ascii="仿宋_GB2312" w:hAnsi="等线" w:cs="宋体" w:hint="eastAsia"/>
          <w:kern w:val="0"/>
          <w:sz w:val="28"/>
          <w:szCs w:val="28"/>
        </w:rPr>
        <w:t>实习指导教师：指职业学校负责指导、管理学生岗位实习的教师。</w:t>
      </w:r>
    </w:p>
    <w:p w14:paraId="75D2E600"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11</w:t>
      </w:r>
      <w:r>
        <w:rPr>
          <w:rFonts w:ascii="仿宋_GB2312" w:hAnsi="等线" w:cs="宋体" w:hint="eastAsia"/>
          <w:kern w:val="0"/>
          <w:sz w:val="28"/>
          <w:szCs w:val="28"/>
        </w:rPr>
        <w:t>.实习指导人员：指实习单位负责指导学生岗位实习的专门人员。</w:t>
      </w:r>
    </w:p>
    <w:p w14:paraId="36CE7999"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12.</w:t>
      </w:r>
      <w:r>
        <w:rPr>
          <w:rFonts w:ascii="仿宋_GB2312" w:hAnsi="等线" w:cs="宋体" w:hint="eastAsia"/>
          <w:kern w:val="0"/>
          <w:sz w:val="28"/>
          <w:szCs w:val="28"/>
        </w:rPr>
        <w:t>专业对口：指学生实习岗位与职业教育专业目录中专业对应的职业（工种）相符。</w:t>
      </w:r>
    </w:p>
    <w:p w14:paraId="2A1BB621" w14:textId="77777777"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w:t>
      </w:r>
      <w:r>
        <w:rPr>
          <w:rFonts w:ascii="仿宋_GB2312" w:hAnsi="等线" w:cs="宋体" w:hint="eastAsia"/>
          <w:kern w:val="0"/>
          <w:sz w:val="28"/>
          <w:szCs w:val="28"/>
        </w:rPr>
        <w:t>3</w:t>
      </w:r>
      <w:r>
        <w:rPr>
          <w:rFonts w:ascii="仿宋_GB2312" w:hAnsi="等线" w:cs="宋体"/>
          <w:kern w:val="0"/>
          <w:sz w:val="28"/>
          <w:szCs w:val="28"/>
        </w:rPr>
        <w:t>.</w:t>
      </w:r>
      <w:r>
        <w:rPr>
          <w:rFonts w:ascii="仿宋_GB2312" w:hAnsi="等线" w:cs="宋体" w:hint="eastAsia"/>
          <w:kern w:val="0"/>
          <w:sz w:val="28"/>
          <w:szCs w:val="28"/>
        </w:rPr>
        <w:t>实习责任保险：指职业学校和实习单位依据法律、行政法规，为参加实习的学生投保的责任保险，主要保障学生在实习单位实习期间，因</w:t>
      </w:r>
      <w:r>
        <w:rPr>
          <w:rFonts w:ascii="仿宋_GB2312" w:hAnsi="等线" w:cs="宋体" w:hint="eastAsia"/>
          <w:kern w:val="0"/>
          <w:sz w:val="28"/>
          <w:szCs w:val="28"/>
        </w:rPr>
        <w:lastRenderedPageBreak/>
        <w:t>意外事故及由于被保险人疏忽或过失等造成的学生人身伤亡，</w:t>
      </w:r>
      <w:r w:rsidR="00432C22" w:rsidRPr="00432C22">
        <w:rPr>
          <w:rFonts w:ascii="仿宋_GB2312" w:hAnsi="等线" w:cs="宋体" w:hint="eastAsia"/>
          <w:kern w:val="0"/>
          <w:sz w:val="28"/>
          <w:szCs w:val="28"/>
        </w:rPr>
        <w:t>被保险人</w:t>
      </w:r>
      <w:r>
        <w:rPr>
          <w:rFonts w:ascii="仿宋_GB2312" w:hAnsi="等线" w:cs="宋体" w:hint="eastAsia"/>
          <w:kern w:val="0"/>
          <w:sz w:val="28"/>
          <w:szCs w:val="28"/>
        </w:rPr>
        <w:t>应承担经济赔偿责任时，保险公司依据保险合同约定负责赔偿。</w:t>
      </w:r>
    </w:p>
    <w:p w14:paraId="0426D7C6" w14:textId="77777777" w:rsidR="00A9658C" w:rsidRDefault="00A9658C">
      <w:pPr>
        <w:rPr>
          <w:rFonts w:ascii="仿宋_GB2312"/>
          <w:sz w:val="30"/>
          <w:szCs w:val="30"/>
        </w:rPr>
        <w:sectPr w:rsidR="00A9658C">
          <w:headerReference w:type="even" r:id="rId9"/>
          <w:headerReference w:type="default" r:id="rId10"/>
          <w:footerReference w:type="default" r:id="rId11"/>
          <w:pgSz w:w="11906" w:h="16838"/>
          <w:pgMar w:top="1418" w:right="1555" w:bottom="1418" w:left="1531" w:header="851" w:footer="992" w:gutter="0"/>
          <w:cols w:space="720"/>
          <w:docGrid w:type="lines" w:linePitch="435"/>
        </w:sectPr>
      </w:pPr>
    </w:p>
    <w:p w14:paraId="61307ADA"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lastRenderedPageBreak/>
        <w:t>目</w:t>
      </w:r>
      <w:r>
        <w:rPr>
          <w:rFonts w:ascii="方正小标宋_GBK" w:eastAsia="方正小标宋_GBK" w:hint="eastAsia"/>
          <w:sz w:val="36"/>
          <w:szCs w:val="36"/>
        </w:rPr>
        <w:t xml:space="preserve">  </w:t>
      </w:r>
      <w:r>
        <w:rPr>
          <w:rFonts w:ascii="方正小标宋_GBK" w:eastAsia="方正小标宋_GBK"/>
          <w:sz w:val="36"/>
          <w:szCs w:val="36"/>
        </w:rPr>
        <w:t>录</w:t>
      </w:r>
    </w:p>
    <w:p w14:paraId="1BE5F8AE"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第一部分 协议文本</w:t>
      </w:r>
    </w:p>
    <w:p w14:paraId="6081EBDF"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一、基本信息</w:t>
      </w:r>
    </w:p>
    <w:p w14:paraId="7342C0D8"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二、甲方权利与义务</w:t>
      </w:r>
    </w:p>
    <w:p w14:paraId="62ED21D1"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三、乙方权利与义务</w:t>
      </w:r>
    </w:p>
    <w:p w14:paraId="3E3738CD"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四、丙方权利与义务</w:t>
      </w:r>
    </w:p>
    <w:p w14:paraId="678ADD32"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五、协议解除</w:t>
      </w:r>
    </w:p>
    <w:p w14:paraId="5554C75E"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六、附则</w:t>
      </w:r>
    </w:p>
    <w:p w14:paraId="307132D2"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第二部分 协议附件</w:t>
      </w:r>
    </w:p>
    <w:p w14:paraId="01B77BAF"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一、补充协议（如有可附）</w:t>
      </w:r>
    </w:p>
    <w:p w14:paraId="7710906F"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二、丙方岗位实习法定监护人（或家长）知情同意书</w:t>
      </w:r>
    </w:p>
    <w:p w14:paraId="5181E471" w14:textId="77777777"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三、职业学校学生岗位实习三方协议签约委托书</w:t>
      </w:r>
    </w:p>
    <w:p w14:paraId="7F25A607" w14:textId="77777777" w:rsidR="00A9658C" w:rsidRDefault="00A9658C">
      <w:pPr>
        <w:adjustRightInd w:val="0"/>
        <w:snapToGrid w:val="0"/>
        <w:spacing w:line="312" w:lineRule="auto"/>
        <w:jc w:val="center"/>
        <w:rPr>
          <w:rFonts w:ascii="方正小标宋_GBK" w:eastAsia="方正小标宋_GBK"/>
          <w:sz w:val="36"/>
          <w:szCs w:val="36"/>
        </w:rPr>
      </w:pPr>
    </w:p>
    <w:p w14:paraId="625F58B8" w14:textId="77777777" w:rsidR="00A9658C" w:rsidRDefault="00A9658C">
      <w:pPr>
        <w:adjustRightInd w:val="0"/>
        <w:snapToGrid w:val="0"/>
        <w:spacing w:line="312" w:lineRule="auto"/>
        <w:jc w:val="center"/>
        <w:rPr>
          <w:rFonts w:ascii="方正小标宋_GBK" w:eastAsia="方正小标宋_GBK"/>
          <w:sz w:val="36"/>
          <w:szCs w:val="36"/>
        </w:rPr>
      </w:pPr>
    </w:p>
    <w:p w14:paraId="7EDB868C" w14:textId="77777777" w:rsidR="00A9658C" w:rsidRDefault="00A9658C">
      <w:pPr>
        <w:adjustRightInd w:val="0"/>
        <w:snapToGrid w:val="0"/>
        <w:spacing w:line="312" w:lineRule="auto"/>
        <w:jc w:val="center"/>
        <w:rPr>
          <w:rFonts w:ascii="方正小标宋_GBK" w:eastAsia="方正小标宋_GBK"/>
          <w:sz w:val="36"/>
          <w:szCs w:val="36"/>
        </w:rPr>
      </w:pPr>
    </w:p>
    <w:p w14:paraId="46C5A4CA" w14:textId="77777777" w:rsidR="00A9658C" w:rsidRDefault="00A9658C">
      <w:pPr>
        <w:adjustRightInd w:val="0"/>
        <w:snapToGrid w:val="0"/>
        <w:spacing w:line="312" w:lineRule="auto"/>
        <w:jc w:val="center"/>
        <w:rPr>
          <w:rFonts w:ascii="方正小标宋_GBK" w:eastAsia="方正小标宋_GBK"/>
          <w:sz w:val="36"/>
          <w:szCs w:val="36"/>
        </w:rPr>
      </w:pPr>
    </w:p>
    <w:p w14:paraId="274FC402" w14:textId="77777777" w:rsidR="00A9658C" w:rsidRDefault="00A9658C">
      <w:pPr>
        <w:adjustRightInd w:val="0"/>
        <w:snapToGrid w:val="0"/>
        <w:spacing w:line="312" w:lineRule="auto"/>
        <w:jc w:val="center"/>
        <w:rPr>
          <w:rFonts w:ascii="方正小标宋_GBK" w:eastAsia="方正小标宋_GBK"/>
          <w:sz w:val="36"/>
          <w:szCs w:val="36"/>
        </w:rPr>
      </w:pPr>
    </w:p>
    <w:p w14:paraId="3A1F4669" w14:textId="77777777" w:rsidR="00A9658C" w:rsidRDefault="00A9658C">
      <w:pPr>
        <w:adjustRightInd w:val="0"/>
        <w:snapToGrid w:val="0"/>
        <w:spacing w:line="312" w:lineRule="auto"/>
        <w:jc w:val="center"/>
        <w:rPr>
          <w:rFonts w:ascii="方正小标宋_GBK" w:eastAsia="方正小标宋_GBK"/>
          <w:sz w:val="36"/>
          <w:szCs w:val="36"/>
        </w:rPr>
      </w:pPr>
    </w:p>
    <w:p w14:paraId="5CDD0123" w14:textId="77777777" w:rsidR="00A9658C" w:rsidRDefault="00A9658C">
      <w:pPr>
        <w:adjustRightInd w:val="0"/>
        <w:snapToGrid w:val="0"/>
        <w:spacing w:line="312" w:lineRule="auto"/>
        <w:jc w:val="center"/>
        <w:rPr>
          <w:rFonts w:ascii="方正小标宋_GBK" w:eastAsia="方正小标宋_GBK"/>
          <w:sz w:val="36"/>
          <w:szCs w:val="36"/>
        </w:rPr>
      </w:pPr>
    </w:p>
    <w:p w14:paraId="25817123" w14:textId="77777777" w:rsidR="00A9658C" w:rsidRDefault="00A9658C">
      <w:pPr>
        <w:adjustRightInd w:val="0"/>
        <w:snapToGrid w:val="0"/>
        <w:spacing w:line="312" w:lineRule="auto"/>
        <w:jc w:val="center"/>
        <w:rPr>
          <w:rFonts w:ascii="方正小标宋_GBK" w:eastAsia="方正小标宋_GBK"/>
          <w:sz w:val="36"/>
          <w:szCs w:val="36"/>
        </w:rPr>
      </w:pPr>
    </w:p>
    <w:p w14:paraId="71DE01E3" w14:textId="77777777" w:rsidR="00A9658C" w:rsidRDefault="00A9658C">
      <w:pPr>
        <w:adjustRightInd w:val="0"/>
        <w:snapToGrid w:val="0"/>
        <w:spacing w:line="312" w:lineRule="auto"/>
        <w:jc w:val="center"/>
        <w:rPr>
          <w:rFonts w:ascii="方正小标宋_GBK" w:eastAsia="方正小标宋_GBK"/>
          <w:sz w:val="36"/>
          <w:szCs w:val="36"/>
        </w:rPr>
      </w:pPr>
    </w:p>
    <w:p w14:paraId="6CFB47D1" w14:textId="77777777" w:rsidR="00A9658C" w:rsidRDefault="00A9658C">
      <w:pPr>
        <w:adjustRightInd w:val="0"/>
        <w:snapToGrid w:val="0"/>
        <w:spacing w:line="312" w:lineRule="auto"/>
        <w:jc w:val="center"/>
        <w:rPr>
          <w:rFonts w:ascii="方正小标宋_GBK" w:eastAsia="方正小标宋_GBK"/>
          <w:sz w:val="36"/>
          <w:szCs w:val="36"/>
        </w:rPr>
      </w:pPr>
    </w:p>
    <w:p w14:paraId="7EFEFB8F"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14:paraId="170586AD" w14:textId="77777777"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（示范文本）</w:t>
      </w:r>
    </w:p>
    <w:p w14:paraId="4A0C59B6" w14:textId="77777777" w:rsidR="00A9658C" w:rsidRDefault="00A9658C">
      <w:pPr>
        <w:widowControl/>
        <w:adjustRightInd w:val="0"/>
        <w:snapToGrid w:val="0"/>
        <w:spacing w:line="312" w:lineRule="auto"/>
        <w:rPr>
          <w:rFonts w:ascii="仿宋_GB2312" w:hAnsi="等线" w:cs="宋体"/>
          <w:kern w:val="0"/>
          <w:szCs w:val="32"/>
        </w:rPr>
      </w:pPr>
    </w:p>
    <w:p w14:paraId="56DA842A" w14:textId="3ADFE46D"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甲方（学校）：</w:t>
      </w:r>
      <w:r w:rsidR="003F1E27">
        <w:rPr>
          <w:rFonts w:ascii="仿宋_GB2312" w:hAnsi="等线" w:cs="宋体" w:hint="eastAsia"/>
          <w:kern w:val="0"/>
          <w:sz w:val="30"/>
          <w:szCs w:val="30"/>
        </w:rPr>
        <w:t>四川信息职业技术学院</w:t>
      </w:r>
      <w:r>
        <w:rPr>
          <w:rFonts w:ascii="仿宋_GB2312" w:hAnsi="等线" w:cs="宋体" w:hint="eastAsia"/>
          <w:kern w:val="0"/>
          <w:sz w:val="30"/>
          <w:szCs w:val="30"/>
        </w:rPr>
        <w:t xml:space="preserve">  </w:t>
      </w:r>
    </w:p>
    <w:p w14:paraId="180D326D" w14:textId="71096235"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通讯地址：</w:t>
      </w:r>
      <w:r w:rsidR="003F1E27">
        <w:rPr>
          <w:rFonts w:ascii="仿宋_GB2312" w:hAnsi="等线" w:cs="宋体" w:hint="eastAsia"/>
          <w:kern w:val="0"/>
          <w:sz w:val="30"/>
          <w:szCs w:val="30"/>
        </w:rPr>
        <w:t>四川省广元市利州区四川信息职业技术学院雪峰校区</w:t>
      </w:r>
      <w:r>
        <w:rPr>
          <w:rFonts w:ascii="仿宋_GB2312" w:hAnsi="等线" w:cs="宋体" w:hint="eastAsia"/>
          <w:kern w:val="0"/>
          <w:sz w:val="30"/>
          <w:szCs w:val="30"/>
        </w:rPr>
        <w:t xml:space="preserve">             </w:t>
      </w:r>
    </w:p>
    <w:p w14:paraId="4D543A0B" w14:textId="34D4DBD3" w:rsidR="00A9658C" w:rsidRPr="003F1E27" w:rsidRDefault="0001031D">
      <w:pPr>
        <w:widowControl/>
        <w:adjustRightInd w:val="0"/>
        <w:snapToGrid w:val="0"/>
        <w:spacing w:line="312" w:lineRule="auto"/>
        <w:rPr>
          <w:rFonts w:ascii="仿宋_GB2312" w:hAnsi="等线" w:cs="宋体"/>
          <w:color w:val="FF0000"/>
          <w:kern w:val="0"/>
          <w:sz w:val="30"/>
          <w:szCs w:val="30"/>
        </w:rPr>
      </w:pPr>
      <w:r w:rsidRPr="003F1E27">
        <w:rPr>
          <w:rFonts w:ascii="仿宋_GB2312" w:hAnsi="等线" w:cs="宋体" w:hint="eastAsia"/>
          <w:color w:val="FF0000"/>
          <w:kern w:val="0"/>
          <w:sz w:val="30"/>
          <w:szCs w:val="30"/>
        </w:rPr>
        <w:t>联系人：</w:t>
      </w:r>
      <w:r w:rsidR="003F1E27" w:rsidRPr="003F1E27">
        <w:rPr>
          <w:rFonts w:ascii="仿宋_GB2312" w:hAnsi="等线" w:cs="宋体" w:hint="eastAsia"/>
          <w:color w:val="FF0000"/>
          <w:kern w:val="0"/>
          <w:sz w:val="30"/>
          <w:szCs w:val="30"/>
        </w:rPr>
        <w:t>毕业指导老师</w:t>
      </w:r>
      <w:r w:rsidRPr="003F1E27">
        <w:rPr>
          <w:rFonts w:ascii="仿宋_GB2312" w:hAnsi="等线" w:cs="宋体" w:hint="eastAsia"/>
          <w:color w:val="FF0000"/>
          <w:kern w:val="0"/>
          <w:sz w:val="30"/>
          <w:szCs w:val="30"/>
        </w:rPr>
        <w:t xml:space="preserve">          </w:t>
      </w:r>
    </w:p>
    <w:p w14:paraId="3343858C" w14:textId="310C0E1F" w:rsidR="00A9658C" w:rsidRPr="003F1E27" w:rsidRDefault="0001031D">
      <w:pPr>
        <w:widowControl/>
        <w:adjustRightInd w:val="0"/>
        <w:snapToGrid w:val="0"/>
        <w:spacing w:line="312" w:lineRule="auto"/>
        <w:rPr>
          <w:rFonts w:ascii="仿宋_GB2312" w:hAnsi="等线" w:cs="宋体"/>
          <w:color w:val="FF0000"/>
          <w:kern w:val="0"/>
          <w:sz w:val="30"/>
          <w:szCs w:val="30"/>
        </w:rPr>
      </w:pPr>
      <w:r w:rsidRPr="003F1E27">
        <w:rPr>
          <w:rFonts w:ascii="仿宋_GB2312" w:hAnsi="等线" w:cs="宋体" w:hint="eastAsia"/>
          <w:color w:val="FF0000"/>
          <w:kern w:val="0"/>
          <w:sz w:val="30"/>
          <w:szCs w:val="30"/>
        </w:rPr>
        <w:t xml:space="preserve">联系电话： </w:t>
      </w:r>
      <w:r w:rsidR="003F1E27" w:rsidRPr="003F1E27">
        <w:rPr>
          <w:rFonts w:ascii="仿宋_GB2312" w:hAnsi="等线" w:cs="宋体" w:hint="eastAsia"/>
          <w:color w:val="FF0000"/>
          <w:kern w:val="0"/>
          <w:sz w:val="30"/>
          <w:szCs w:val="30"/>
        </w:rPr>
        <w:t>毕业指导老师</w:t>
      </w:r>
      <w:r w:rsidR="003F1E27" w:rsidRPr="003F1E27">
        <w:rPr>
          <w:rFonts w:ascii="仿宋_GB2312" w:hAnsi="等线" w:cs="宋体" w:hint="eastAsia"/>
          <w:color w:val="FF0000"/>
          <w:kern w:val="0"/>
          <w:sz w:val="30"/>
          <w:szCs w:val="30"/>
        </w:rPr>
        <w:t>联系电话</w:t>
      </w:r>
    </w:p>
    <w:p w14:paraId="406725A0" w14:textId="77777777" w:rsidR="00A9658C" w:rsidRDefault="00A9658C">
      <w:pPr>
        <w:widowControl/>
        <w:adjustRightInd w:val="0"/>
        <w:snapToGrid w:val="0"/>
        <w:spacing w:line="312" w:lineRule="auto"/>
        <w:rPr>
          <w:rFonts w:ascii="仿宋_GB2312" w:hAnsi="等线" w:cs="宋体"/>
          <w:kern w:val="0"/>
          <w:sz w:val="30"/>
          <w:szCs w:val="30"/>
        </w:rPr>
      </w:pPr>
    </w:p>
    <w:p w14:paraId="501B35D4"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14:paraId="3EECE387"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14:paraId="20E17FE5"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14:paraId="05F44378"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14:paraId="06CD0CD1" w14:textId="77777777" w:rsidR="00A9658C" w:rsidRDefault="00A9658C">
      <w:pPr>
        <w:widowControl/>
        <w:adjustRightInd w:val="0"/>
        <w:snapToGrid w:val="0"/>
        <w:spacing w:line="312" w:lineRule="auto"/>
        <w:rPr>
          <w:rFonts w:ascii="仿宋_GB2312" w:hAnsi="等线" w:cs="宋体"/>
          <w:kern w:val="0"/>
          <w:sz w:val="30"/>
          <w:szCs w:val="30"/>
        </w:rPr>
      </w:pPr>
    </w:p>
    <w:p w14:paraId="03716693"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14:paraId="3078D52B"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14:paraId="26969C34"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14:paraId="7AF33899"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14:paraId="5FCF513F"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丙方法定监护人（或家长）： </w:t>
      </w:r>
    </w:p>
    <w:p w14:paraId="2F6CCDE8"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14:paraId="7C2405F5"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14:paraId="0D058F8D" w14:textId="77777777"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14:paraId="2960DE54" w14:textId="267721EB"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w:t>
      </w:r>
      <w:r>
        <w:rPr>
          <w:rFonts w:ascii="仿宋_GB2312"/>
          <w:sz w:val="30"/>
          <w:szCs w:val="30"/>
        </w:rPr>
        <w:lastRenderedPageBreak/>
        <w:t>排</w:t>
      </w:r>
      <w:r>
        <w:rPr>
          <w:rFonts w:ascii="仿宋_GB2312"/>
          <w:sz w:val="30"/>
          <w:szCs w:val="30"/>
          <w:u w:val="single"/>
        </w:rPr>
        <w:t xml:space="preserve"> </w:t>
      </w:r>
      <w:r w:rsidR="003F1E27" w:rsidRPr="0015254A">
        <w:rPr>
          <w:rFonts w:ascii="仿宋_GB2312" w:hint="eastAsia"/>
          <w:color w:val="FF0000"/>
          <w:sz w:val="30"/>
          <w:szCs w:val="30"/>
          <w:u w:val="single"/>
        </w:rPr>
        <w:t>202</w:t>
      </w:r>
      <w:r w:rsidR="0015254A" w:rsidRPr="0015254A">
        <w:rPr>
          <w:rFonts w:ascii="仿宋_GB2312"/>
          <w:color w:val="FF0000"/>
          <w:sz w:val="30"/>
          <w:szCs w:val="30"/>
          <w:u w:val="single"/>
        </w:rPr>
        <w:t>X</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sidR="0015254A">
        <w:rPr>
          <w:rFonts w:ascii="仿宋_GB2312" w:hint="eastAsia"/>
          <w:sz w:val="30"/>
          <w:szCs w:val="30"/>
          <w:u w:val="single"/>
        </w:rPr>
        <w:t>智能控制</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14:paraId="043E08A6"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一、基本信息</w:t>
      </w:r>
    </w:p>
    <w:p w14:paraId="5ADE6A65" w14:textId="0C44705C"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sidR="0015254A">
        <w:rPr>
          <w:rFonts w:ascii="仿宋_GB2312" w:hint="eastAsia"/>
          <w:sz w:val="30"/>
          <w:szCs w:val="30"/>
          <w:u w:val="single"/>
        </w:rPr>
        <w:t>岗位实习</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21A49755"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424E6E45" w14:textId="77777777"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55E93777" w14:textId="4D2F96AC"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sidR="0015254A">
        <w:rPr>
          <w:rFonts w:ascii="仿宋_GB2312" w:hint="eastAsia"/>
          <w:sz w:val="30"/>
          <w:szCs w:val="30"/>
          <w:u w:val="single"/>
        </w:rPr>
        <w:t>2023</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sidR="0015254A">
        <w:rPr>
          <w:rFonts w:ascii="仿宋_GB2312"/>
          <w:sz w:val="30"/>
          <w:szCs w:val="30"/>
          <w:u w:val="single"/>
        </w:rPr>
        <w:t xml:space="preserve"> </w:t>
      </w:r>
      <w:r w:rsidR="0015254A">
        <w:rPr>
          <w:rFonts w:ascii="仿宋_GB2312" w:hint="eastAsia"/>
          <w:sz w:val="30"/>
          <w:szCs w:val="30"/>
          <w:u w:val="single"/>
        </w:rPr>
        <w:t>6</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sidR="0015254A">
        <w:rPr>
          <w:rFonts w:ascii="仿宋_GB2312"/>
          <w:sz w:val="30"/>
          <w:szCs w:val="30"/>
          <w:u w:val="single"/>
        </w:rPr>
        <w:t xml:space="preserve"> </w:t>
      </w:r>
      <w:r w:rsidR="0015254A">
        <w:rPr>
          <w:rFonts w:ascii="仿宋_GB2312" w:hint="eastAsia"/>
          <w:sz w:val="30"/>
          <w:szCs w:val="30"/>
          <w:u w:val="single"/>
        </w:rPr>
        <w:t>30</w:t>
      </w:r>
      <w:r w:rsidR="0015254A">
        <w:rPr>
          <w:rFonts w:ascii="仿宋_GB2312"/>
          <w:sz w:val="30"/>
          <w:szCs w:val="30"/>
          <w:u w:val="single"/>
        </w:rPr>
        <w:t xml:space="preserve"> </w:t>
      </w:r>
      <w:r>
        <w:rPr>
          <w:rFonts w:ascii="仿宋_GB2312"/>
          <w:sz w:val="30"/>
          <w:szCs w:val="30"/>
          <w:u w:val="single"/>
        </w:rPr>
        <w:t xml:space="preserve"> </w:t>
      </w:r>
      <w:r>
        <w:rPr>
          <w:rFonts w:ascii="仿宋_GB2312" w:hint="eastAsia"/>
          <w:sz w:val="30"/>
          <w:szCs w:val="30"/>
        </w:rPr>
        <w:t>日</w:t>
      </w:r>
    </w:p>
    <w:p w14:paraId="6F01A75F" w14:textId="77777777"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14:paraId="2D7ECAD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14:paraId="74397B17"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5C341664"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14:paraId="554BF00A" w14:textId="77777777"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14:paraId="5D44972F"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14:paraId="2B68C0F7"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14:paraId="6CBF83DE" w14:textId="77777777"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14:paraId="0A32C813" w14:textId="1D7DABFA"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sidR="0015254A" w:rsidRPr="0015254A">
        <w:rPr>
          <w:rFonts w:ascii="仿宋_GB2312" w:hint="eastAsia"/>
          <w:color w:val="FF0000"/>
          <w:sz w:val="30"/>
          <w:szCs w:val="30"/>
          <w:u w:val="single"/>
        </w:rPr>
        <w:t>毕业指导老师姓名</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14:paraId="59322E15" w14:textId="0C5AAF62"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sidR="0015254A" w:rsidRPr="0015254A">
        <w:rPr>
          <w:rFonts w:ascii="仿宋_GB2312" w:hint="eastAsia"/>
          <w:color w:val="FF0000"/>
          <w:sz w:val="30"/>
          <w:szCs w:val="30"/>
          <w:u w:val="single"/>
        </w:rPr>
        <w:t>公司指导老师姓名</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14:paraId="751EC9C5"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14:paraId="392F8B3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14:paraId="6FFCB88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14:paraId="4D404DC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14:paraId="36F4248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w:t>
      </w:r>
      <w:bookmarkStart w:id="1" w:name="_Hlk86450666"/>
      <w:bookmarkStart w:id="2" w:name="_Hlk86450801"/>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14:paraId="4F2B38F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14:paraId="4834823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14:paraId="2173695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14:paraId="639C284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14:paraId="78C1520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14:paraId="2B74BF8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14:paraId="38E4173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14:paraId="215BD19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14:paraId="5A84F05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14:paraId="3905FD7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r>
        <w:rPr>
          <w:rFonts w:ascii="仿宋_GB2312" w:hint="eastAsia"/>
          <w:sz w:val="30"/>
          <w:szCs w:val="30"/>
        </w:rPr>
        <w:t>除相关专业和实习岗位有特殊要求，并事先报上级主管部门备案的实习安排外，应当保障丙方在岗位实习期间按规定享有休息</w:t>
      </w:r>
      <w:r>
        <w:rPr>
          <w:rFonts w:ascii="仿宋_GB2312" w:hint="eastAsia"/>
          <w:sz w:val="30"/>
          <w:szCs w:val="30"/>
        </w:rPr>
        <w:lastRenderedPageBreak/>
        <w:t>休假、获得劳动卫生安全保护、接受职业技能指导等权利，并不得有以下情形</w:t>
      </w:r>
      <w:r>
        <w:rPr>
          <w:rFonts w:ascii="仿宋_GB2312"/>
          <w:sz w:val="30"/>
          <w:szCs w:val="30"/>
        </w:rPr>
        <w:t>：</w:t>
      </w:r>
    </w:p>
    <w:p w14:paraId="35D8DA3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14:paraId="5B37C3E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（2）安排丙方在休息日、法定节假日实习；</w:t>
      </w:r>
    </w:p>
    <w:p w14:paraId="0564161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14:paraId="6BAF622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4254E25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14:paraId="4D7CB0D3"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14:paraId="43985A7B"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14:paraId="46D3F3A1"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14:paraId="4C36444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14:paraId="58E52024" w14:textId="643F1B01"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sidR="0015254A" w:rsidRPr="0015254A">
        <w:rPr>
          <w:rFonts w:ascii="仿宋_GB2312" w:hint="eastAsia"/>
          <w:color w:val="FF0000"/>
          <w:sz w:val="30"/>
          <w:szCs w:val="30"/>
          <w:u w:val="single"/>
        </w:rPr>
        <w:t>毕业指导老师</w:t>
      </w:r>
      <w:r w:rsidR="0015254A">
        <w:rPr>
          <w:rFonts w:ascii="仿宋_GB2312" w:hint="eastAsia"/>
          <w:color w:val="FF0000"/>
          <w:sz w:val="30"/>
          <w:szCs w:val="30"/>
          <w:u w:val="single"/>
        </w:rPr>
        <w:t>电话</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14:paraId="690EFD9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w:t>
      </w:r>
      <w:r>
        <w:rPr>
          <w:rFonts w:ascii="仿宋_GB2312" w:hint="eastAsia"/>
          <w:sz w:val="30"/>
          <w:szCs w:val="30"/>
        </w:rPr>
        <w:lastRenderedPageBreak/>
        <w:t>由甲方给予丙方纪律处分。给乙方造成财产损失的，丙方依法承担相应责任。</w:t>
      </w:r>
    </w:p>
    <w:p w14:paraId="7F225A2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14:paraId="63E93FAA"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14:paraId="063C5146"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14:paraId="5306AF3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14:paraId="427CA114"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14:paraId="423C5CC6"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3" w:name="_Hlk86450987"/>
      <w:r w:rsidR="00B66419" w:rsidRPr="00B66419">
        <w:rPr>
          <w:rFonts w:ascii="仿宋_GB2312" w:hint="eastAsia"/>
          <w:sz w:val="30"/>
          <w:szCs w:val="30"/>
        </w:rPr>
        <w:t>甲乙双方经协商，可以由乙方</w:t>
      </w:r>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3"/>
    <w:p w14:paraId="20BFEFF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w:t>
      </w:r>
      <w:r>
        <w:rPr>
          <w:rFonts w:ascii="仿宋_GB2312" w:hint="eastAsia"/>
          <w:sz w:val="30"/>
          <w:szCs w:val="30"/>
        </w:rPr>
        <w:lastRenderedPageBreak/>
        <w:t>害防护条件。落实法律规定的反性骚扰制度，不得体罚、侮辱、骚扰丙方，保护丙方的人格权等合法权益。</w:t>
      </w:r>
    </w:p>
    <w:p w14:paraId="7E65E75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14:paraId="2668E42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1）接收一年级在校丙方进行岗位实习；</w:t>
      </w:r>
    </w:p>
    <w:p w14:paraId="210657A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14:paraId="0B5DA28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14:paraId="22319886"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14:paraId="63B500F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14:paraId="31F36EC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14:paraId="62EDC113"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14:paraId="5614EE9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14:paraId="7C12C86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14:paraId="779F5A0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14:paraId="374CCDE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14:paraId="1884D6C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14:paraId="3B30C71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14:paraId="5953AB8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79E84DE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6000A9E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14:paraId="1482AB7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4"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4"/>
    <w:p w14:paraId="73F8653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.在实习结束时根据实习情况对丙方作出实习考核鉴定。</w:t>
      </w:r>
    </w:p>
    <w:p w14:paraId="1B50EF24"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14:paraId="0AF2F60C"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14:paraId="25D5E62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.遵守甲乙双方的实习要求、规章制度、实习纪律及实习三方协议，认真实习，完成实习方案规定的实习任务，撰写实习日志，并在</w:t>
      </w:r>
      <w:r>
        <w:rPr>
          <w:rFonts w:ascii="仿宋_GB2312" w:hint="eastAsia"/>
          <w:sz w:val="30"/>
          <w:szCs w:val="30"/>
        </w:rPr>
        <w:lastRenderedPageBreak/>
        <w:t>实习结束时提交实习报告；不得擅自离岗、消极怠工、无故拒绝实习，不得擅自离开实习单位。</w:t>
      </w:r>
    </w:p>
    <w:p w14:paraId="19EB3E1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14:paraId="70B8A1C2" w14:textId="77777777" w:rsidR="00A9658C" w:rsidRDefault="0001031D">
      <w:pPr>
        <w:widowControl/>
        <w:adjustRightInd w:val="0"/>
        <w:snapToGrid w:val="0"/>
        <w:spacing w:line="312" w:lineRule="auto"/>
        <w:ind w:firstLineChars="200" w:firstLine="600"/>
        <w:rPr>
          <w:rFonts w:ascii="仿宋_GB2312"/>
          <w:sz w:val="30"/>
          <w:szCs w:val="30"/>
        </w:rPr>
      </w:pPr>
      <w:bookmarkStart w:id="5" w:name="_Hlk85962583"/>
      <w:r>
        <w:rPr>
          <w:rFonts w:ascii="仿宋_GB2312"/>
          <w:sz w:val="30"/>
          <w:szCs w:val="30"/>
        </w:rPr>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14:paraId="76228749"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如不在统一安排的宿舍住宿，须向甲乙双方提出书面申请，经丙方法定监护人（或家长）签字同意，甲乙双方备案后方可办理。</w:t>
      </w:r>
    </w:p>
    <w:p w14:paraId="25ACE672" w14:textId="77777777" w:rsidR="00A9658C" w:rsidRDefault="0001031D">
      <w:pPr>
        <w:widowControl/>
        <w:adjustRightInd w:val="0"/>
        <w:snapToGrid w:val="0"/>
        <w:spacing w:line="312" w:lineRule="auto"/>
        <w:ind w:firstLineChars="200" w:firstLine="600"/>
        <w:rPr>
          <w:rFonts w:ascii="仿宋_GB2312"/>
          <w:sz w:val="30"/>
          <w:szCs w:val="30"/>
        </w:rPr>
      </w:pPr>
      <w:bookmarkStart w:id="6" w:name="_Hlk85962799"/>
      <w:bookmarkEnd w:id="5"/>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14:paraId="75115EA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366A2D0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14:paraId="224F1EAC" w14:textId="77777777"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505862E2" w14:textId="77777777"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14:paraId="69D64CF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14:paraId="5D54A4C2"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14:paraId="13418351"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（1）因不可抗力致使协议不能履行；</w:t>
      </w:r>
    </w:p>
    <w:p w14:paraId="53576FE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14:paraId="5C6DA519"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14:paraId="75638D4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14:paraId="07304E97"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14:paraId="6343B053"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14:paraId="36D0463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14:paraId="6F2221DD"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14:paraId="0B7A077C"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（4）法律法规作出的相关禁止性规定的情形的。</w:t>
      </w:r>
    </w:p>
    <w:p w14:paraId="637DDE9C" w14:textId="77777777"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14:paraId="6ED1FA35" w14:textId="7EDD2D4C"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sidR="0015254A">
        <w:rPr>
          <w:rFonts w:ascii="仿宋_GB2312" w:hint="eastAsia"/>
          <w:sz w:val="30"/>
          <w:szCs w:val="30"/>
          <w:u w:val="single"/>
        </w:rPr>
        <w:t>3</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sidR="0015254A">
        <w:rPr>
          <w:rFonts w:ascii="仿宋_GB2312" w:hint="eastAsia"/>
          <w:sz w:val="30"/>
          <w:szCs w:val="30"/>
          <w:u w:val="single"/>
        </w:rPr>
        <w:t>1</w:t>
      </w:r>
      <w:r>
        <w:rPr>
          <w:rFonts w:ascii="仿宋_GB2312"/>
          <w:sz w:val="30"/>
          <w:szCs w:val="30"/>
          <w:u w:val="single"/>
        </w:rPr>
        <w:t xml:space="preserve"> </w:t>
      </w:r>
      <w:r>
        <w:rPr>
          <w:rFonts w:ascii="仿宋_GB2312" w:hint="eastAsia"/>
          <w:sz w:val="30"/>
          <w:szCs w:val="30"/>
        </w:rPr>
        <w:t>份，具有同等法律效力。</w:t>
      </w:r>
    </w:p>
    <w:p w14:paraId="0878C6E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14:paraId="1C736B4E"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14:paraId="12E84B95"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14:paraId="74A8481A"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5.</w:t>
      </w:r>
      <w:r>
        <w:rPr>
          <w:rFonts w:ascii="仿宋_GB2312" w:hint="eastAsia"/>
          <w:sz w:val="30"/>
          <w:szCs w:val="30"/>
        </w:rPr>
        <w:t>甲、乙、丙任何一方通讯地址（联系方式）等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14:paraId="76E2F764"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bookmarkStart w:id="7"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中涉及《职业学校学生实习管理规定（2021年修订）》中规定的原则上“不得”的，如实</w:t>
      </w:r>
      <w:r>
        <w:rPr>
          <w:rFonts w:ascii="仿宋_GB2312" w:hint="eastAsia"/>
          <w:sz w:val="30"/>
          <w:szCs w:val="30"/>
        </w:rPr>
        <w:t>习因特殊要求存在不履行的可能，甲、乙、丙三方需事先协商一致、签订同意书，并报上级主管部门备案同意后，在不违反法律规定的条件下，方可实施，不视为违约。</w:t>
      </w:r>
      <w:bookmarkEnd w:id="7"/>
    </w:p>
    <w:p w14:paraId="7C39B188"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8" w:name="_Hlk86478179"/>
      <w:r>
        <w:rPr>
          <w:rFonts w:ascii="仿宋_GB2312" w:hint="eastAsia"/>
          <w:sz w:val="30"/>
          <w:szCs w:val="30"/>
        </w:rPr>
        <w:t>如丙方集体签订协议，需由丙方代表签字，其他所有丙方需签订相应委托书，并作为本协议的附件。</w:t>
      </w:r>
      <w:bookmarkEnd w:id="8"/>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14:paraId="4C5CB880" w14:textId="77777777"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14:paraId="1C1ED75A" w14:textId="77777777" w:rsidR="00A9658C" w:rsidRDefault="00A9658C">
      <w:pPr>
        <w:adjustRightInd w:val="0"/>
        <w:snapToGrid w:val="0"/>
        <w:spacing w:line="312" w:lineRule="auto"/>
        <w:rPr>
          <w:rFonts w:ascii="仿宋_GB2312" w:cs="宋体"/>
          <w:kern w:val="0"/>
          <w:sz w:val="30"/>
          <w:szCs w:val="30"/>
        </w:rPr>
      </w:pPr>
    </w:p>
    <w:p w14:paraId="66384ACB" w14:textId="77777777"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14:paraId="189A494E" w14:textId="77777777"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14:paraId="71FAFCF7" w14:textId="77777777"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14:paraId="44C78272" w14:textId="77777777" w:rsidR="00A9658C" w:rsidRDefault="00A9658C">
      <w:pPr>
        <w:widowControl/>
        <w:adjustRightInd w:val="0"/>
        <w:snapToGrid w:val="0"/>
        <w:spacing w:line="312" w:lineRule="auto"/>
        <w:ind w:firstLine="420"/>
        <w:jc w:val="center"/>
        <w:rPr>
          <w:rFonts w:ascii="仿宋_GB2312" w:hAnsi="宋体" w:cs="宋体"/>
          <w:kern w:val="0"/>
          <w:sz w:val="30"/>
          <w:szCs w:val="30"/>
        </w:rPr>
      </w:pPr>
    </w:p>
    <w:p w14:paraId="34E42CDA" w14:textId="77777777"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14:paraId="30996E14" w14:textId="77777777"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14:paraId="0920C8AA" w14:textId="77777777" w:rsidR="00A9658C" w:rsidRDefault="00A9658C">
      <w:pPr>
        <w:widowControl/>
        <w:adjustRightInd w:val="0"/>
        <w:snapToGrid w:val="0"/>
        <w:spacing w:line="312" w:lineRule="auto"/>
        <w:ind w:firstLineChars="200" w:firstLine="600"/>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14:paraId="39FB857A" w14:textId="5352BDD5" w:rsidR="00A9658C" w:rsidRDefault="008B5CC3" w:rsidP="008B5CC3">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若企业有</w:t>
      </w:r>
      <w:r w:rsidR="0001031D">
        <w:rPr>
          <w:rFonts w:ascii="黑体" w:eastAsia="黑体" w:hAnsi="黑体" w:hint="eastAsia"/>
          <w:sz w:val="30"/>
          <w:szCs w:val="30"/>
        </w:rPr>
        <w:t>补充协议</w:t>
      </w:r>
      <w:r>
        <w:rPr>
          <w:rFonts w:ascii="黑体" w:eastAsia="黑体" w:hAnsi="黑体" w:hint="eastAsia"/>
          <w:sz w:val="30"/>
          <w:szCs w:val="30"/>
        </w:rPr>
        <w:t>，请附上</w:t>
      </w:r>
      <w:r w:rsidR="0001031D">
        <w:rPr>
          <w:rFonts w:ascii="黑体" w:eastAsia="黑体" w:hAnsi="黑体" w:hint="eastAsia"/>
          <w:sz w:val="30"/>
          <w:szCs w:val="30"/>
        </w:rPr>
        <w:t>（若有</w:t>
      </w:r>
      <w:r w:rsidR="0015254A">
        <w:rPr>
          <w:rFonts w:ascii="黑体" w:eastAsia="黑体" w:hAnsi="黑体" w:hint="eastAsia"/>
          <w:sz w:val="30"/>
          <w:szCs w:val="30"/>
        </w:rPr>
        <w:t>请附上</w:t>
      </w:r>
      <w:r w:rsidR="0001031D">
        <w:rPr>
          <w:rFonts w:ascii="黑体" w:eastAsia="黑体" w:hAnsi="黑体" w:hint="eastAsia"/>
          <w:sz w:val="30"/>
          <w:szCs w:val="30"/>
        </w:rPr>
        <w:t>）</w:t>
      </w:r>
    </w:p>
    <w:p w14:paraId="35D30B0D" w14:textId="77777777" w:rsidR="00A9658C" w:rsidRDefault="00A9658C">
      <w:pPr>
        <w:widowControl/>
        <w:adjustRightInd w:val="0"/>
        <w:snapToGrid w:val="0"/>
        <w:spacing w:line="312" w:lineRule="auto"/>
        <w:rPr>
          <w:rFonts w:ascii="黑体" w:eastAsia="黑体" w:hAnsi="黑体"/>
          <w:sz w:val="30"/>
          <w:szCs w:val="30"/>
        </w:rPr>
      </w:pPr>
    </w:p>
    <w:p w14:paraId="7C5BB018" w14:textId="4C195532" w:rsidR="00A9658C" w:rsidRDefault="00A9658C">
      <w:pPr>
        <w:widowControl/>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14:paraId="6D8E60A4" w14:textId="264F5269" w:rsidR="00A9658C" w:rsidRDefault="00A9658C">
      <w:pPr>
        <w:spacing w:line="480" w:lineRule="exact"/>
        <w:jc w:val="left"/>
        <w:rPr>
          <w:rFonts w:ascii="仿宋_GB2312" w:hAnsi="仿宋_GB2312" w:cs="仿宋_GB2312"/>
          <w:szCs w:val="32"/>
        </w:rPr>
      </w:pPr>
    </w:p>
    <w:sectPr w:rsidR="00A9658C">
      <w:footerReference w:type="even" r:id="rId12"/>
      <w:footerReference w:type="default" r:id="rId13"/>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9D9A1" w14:textId="77777777" w:rsidR="005257C7" w:rsidRDefault="005257C7">
      <w:r>
        <w:separator/>
      </w:r>
    </w:p>
  </w:endnote>
  <w:endnote w:type="continuationSeparator" w:id="0">
    <w:p w14:paraId="3124ABBE" w14:textId="77777777" w:rsidR="005257C7" w:rsidRDefault="0052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AA9E8" w14:textId="77777777"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1471C">
      <w:rPr>
        <w:noProof/>
        <w:sz w:val="28"/>
        <w:szCs w:val="28"/>
      </w:rPr>
      <w:t>1</w:t>
    </w:r>
    <w:r>
      <w:rPr>
        <w:sz w:val="28"/>
        <w:szCs w:val="28"/>
      </w:rPr>
      <w:fldChar w:fldCharType="end"/>
    </w:r>
    <w:r>
      <w:rPr>
        <w:sz w:val="28"/>
        <w:szCs w:val="28"/>
      </w:rPr>
      <w:t xml:space="preserve"> </w:t>
    </w:r>
    <w:r>
      <w:rPr>
        <w:rStyle w:val="a8"/>
        <w:sz w:val="28"/>
        <w:szCs w:val="28"/>
      </w:rPr>
      <w:t>—</w:t>
    </w:r>
  </w:p>
  <w:p w14:paraId="3DD4F3FC" w14:textId="77777777" w:rsidR="00003637" w:rsidRDefault="00003637">
    <w:pPr>
      <w:pStyle w:val="a3"/>
      <w:rPr>
        <w:rFonts w:ascii="宋体" w:eastAsia="宋体" w:hAnsi="宋体"/>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3554E" w14:textId="77777777" w:rsidR="00003637" w:rsidRDefault="00003637">
    <w:pPr>
      <w:pStyle w:val="a3"/>
      <w:rPr>
        <w:sz w:val="28"/>
        <w:szCs w:val="28"/>
      </w:rPr>
    </w:pPr>
    <w:r>
      <w:rPr>
        <w:sz w:val="28"/>
        <w:szCs w:val="28"/>
      </w:rPr>
      <w:t xml:space="preserve">— </w:t>
    </w:r>
    <w:sdt>
      <w:sdtPr>
        <w:rPr>
          <w:sz w:val="28"/>
          <w:szCs w:val="28"/>
        </w:rPr>
        <w:id w:val="1980040"/>
      </w:sdt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621C3A3F" w14:textId="77777777" w:rsidR="00003637" w:rsidRDefault="00003637">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D19A" w14:textId="77777777"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1471C" w:rsidRPr="00C1471C">
      <w:rPr>
        <w:noProof/>
        <w:sz w:val="28"/>
        <w:szCs w:val="28"/>
        <w:lang w:val="zh-CN"/>
      </w:rPr>
      <w:t>20</w:t>
    </w:r>
    <w:r>
      <w:rPr>
        <w:sz w:val="28"/>
        <w:szCs w:val="28"/>
      </w:rPr>
      <w:fldChar w:fldCharType="end"/>
    </w:r>
    <w:r>
      <w:rPr>
        <w:sz w:val="28"/>
        <w:szCs w:val="28"/>
      </w:rPr>
      <w:t xml:space="preserve"> </w:t>
    </w:r>
    <w:r>
      <w:rPr>
        <w:rStyle w:val="a8"/>
        <w:sz w:val="28"/>
        <w:szCs w:val="28"/>
      </w:rPr>
      <w:t>—</w:t>
    </w:r>
  </w:p>
  <w:p w14:paraId="7CE4E712" w14:textId="77777777" w:rsidR="00003637" w:rsidRDefault="000036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C0C7" w14:textId="77777777" w:rsidR="005257C7" w:rsidRDefault="005257C7">
      <w:r>
        <w:separator/>
      </w:r>
    </w:p>
  </w:footnote>
  <w:footnote w:type="continuationSeparator" w:id="0">
    <w:p w14:paraId="344603C5" w14:textId="77777777" w:rsidR="005257C7" w:rsidRDefault="0052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28307" w14:textId="77777777" w:rsidR="00003637" w:rsidRDefault="00003637">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02014" w14:textId="77777777" w:rsidR="00003637" w:rsidRDefault="00003637">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CE2642"/>
    <w:multiLevelType w:val="singleLevel"/>
    <w:tmpl w:val="80CE2642"/>
    <w:lvl w:ilvl="0">
      <w:start w:val="6"/>
      <w:numFmt w:val="chineseCounting"/>
      <w:suff w:val="nothing"/>
      <w:lvlText w:val="（%1）"/>
      <w:lvlJc w:val="left"/>
      <w:rPr>
        <w:rFonts w:hint="eastAsia"/>
      </w:rPr>
    </w:lvl>
  </w:abstractNum>
  <w:abstractNum w:abstractNumId="1" w15:restartNumberingAfterBreak="0">
    <w:nsid w:val="5C4B7C9D"/>
    <w:multiLevelType w:val="singleLevel"/>
    <w:tmpl w:val="5C4B7C9D"/>
    <w:lvl w:ilvl="0">
      <w:start w:val="2"/>
      <w:numFmt w:val="chineseCounting"/>
      <w:suff w:val="nothing"/>
      <w:lvlText w:val="%1、"/>
      <w:lvlJc w:val="left"/>
      <w:rPr>
        <w:rFonts w:hint="eastAsia"/>
      </w:rPr>
    </w:lvl>
  </w:abstractNum>
  <w:num w:numId="1" w16cid:durableId="1572155897">
    <w:abstractNumId w:val="1"/>
  </w:num>
  <w:num w:numId="2" w16cid:durableId="195896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BD7954"/>
    <w:rsid w:val="00003637"/>
    <w:rsid w:val="0001031D"/>
    <w:rsid w:val="000200C5"/>
    <w:rsid w:val="00053E85"/>
    <w:rsid w:val="000D03BC"/>
    <w:rsid w:val="000D6583"/>
    <w:rsid w:val="001042BD"/>
    <w:rsid w:val="00122A47"/>
    <w:rsid w:val="0015254A"/>
    <w:rsid w:val="001A501A"/>
    <w:rsid w:val="001B3E34"/>
    <w:rsid w:val="00253121"/>
    <w:rsid w:val="00255872"/>
    <w:rsid w:val="002629F4"/>
    <w:rsid w:val="002B4399"/>
    <w:rsid w:val="003D1EA8"/>
    <w:rsid w:val="003F1E27"/>
    <w:rsid w:val="0041294B"/>
    <w:rsid w:val="00432C22"/>
    <w:rsid w:val="00434CA7"/>
    <w:rsid w:val="00435DE9"/>
    <w:rsid w:val="004C5172"/>
    <w:rsid w:val="004E1406"/>
    <w:rsid w:val="004E3405"/>
    <w:rsid w:val="004F410E"/>
    <w:rsid w:val="00513258"/>
    <w:rsid w:val="0052491F"/>
    <w:rsid w:val="005257C7"/>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B5CC3"/>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6B77F6"/>
  <w15:docId w15:val="{804FEDB5-498B-4D40-ABC6-072635FE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qFormat/>
    <w:rPr>
      <w:b/>
    </w:rPr>
  </w:style>
  <w:style w:type="character" w:styleId="a8">
    <w:name w:val="page number"/>
    <w:qFormat/>
  </w:style>
  <w:style w:type="character" w:styleId="a9">
    <w:name w:val="Hyperlink"/>
    <w:basedOn w:val="a0"/>
    <w:uiPriority w:val="99"/>
    <w:unhideWhenUsed/>
    <w:qFormat/>
    <w:rPr>
      <w:color w:val="0000FF"/>
      <w:u w:val="single"/>
    </w:rPr>
  </w:style>
  <w:style w:type="character" w:customStyle="1" w:styleId="a6">
    <w:name w:val="页眉 字符"/>
    <w:link w:val="a5"/>
    <w:uiPriority w:val="99"/>
    <w:qFormat/>
    <w:rPr>
      <w:rFonts w:eastAsia="仿宋_GB2312"/>
      <w:kern w:val="2"/>
      <w:sz w:val="18"/>
      <w:szCs w:val="18"/>
    </w:rPr>
  </w:style>
  <w:style w:type="character" w:customStyle="1" w:styleId="a4">
    <w:name w:val="页脚 字符"/>
    <w:link w:val="a3"/>
    <w:uiPriority w:val="99"/>
    <w:qFormat/>
    <w:rPr>
      <w:rFonts w:eastAsia="仿宋_GB2312"/>
      <w:kern w:val="2"/>
      <w:sz w:val="18"/>
      <w:szCs w:val="18"/>
    </w:rPr>
  </w:style>
  <w:style w:type="paragraph" w:styleId="aa">
    <w:name w:val="Balloon Text"/>
    <w:basedOn w:val="a"/>
    <w:link w:val="ab"/>
    <w:rsid w:val="00435DE9"/>
    <w:rPr>
      <w:sz w:val="18"/>
      <w:szCs w:val="18"/>
    </w:rPr>
  </w:style>
  <w:style w:type="character" w:customStyle="1" w:styleId="ab">
    <w:name w:val="批注框文本 字符"/>
    <w:basedOn w:val="a0"/>
    <w:link w:val="aa"/>
    <w:rsid w:val="00435DE9"/>
    <w:rPr>
      <w:rFonts w:ascii="Times New Roman" w:eastAsia="仿宋_GB2312" w:hAnsi="Times New Roman"/>
      <w:kern w:val="2"/>
      <w:sz w:val="18"/>
      <w:szCs w:val="18"/>
    </w:rPr>
  </w:style>
  <w:style w:type="paragraph" w:styleId="ac">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756737-A2BC-4DC9-9784-C0DDCDA8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标准公文格式.dot</Template>
  <TotalTime>14</TotalTime>
  <Pages>17</Pages>
  <Words>1136</Words>
  <Characters>6478</Characters>
  <Application>Microsoft Office Word</Application>
  <DocSecurity>0</DocSecurity>
  <Lines>53</Lines>
  <Paragraphs>15</Paragraphs>
  <ScaleCrop>false</ScaleCrop>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李超</cp:lastModifiedBy>
  <cp:revision>4</cp:revision>
  <cp:lastPrinted>2022-01-17T00:38:00Z</cp:lastPrinted>
  <dcterms:created xsi:type="dcterms:W3CDTF">2022-01-21T01:13:00Z</dcterms:created>
  <dcterms:modified xsi:type="dcterms:W3CDTF">2022-08-11T17:54:00Z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